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748"/>
        <w:gridCol w:w="7130"/>
        <w:gridCol w:w="1056"/>
        <w:gridCol w:w="955"/>
        <w:gridCol w:w="1056"/>
        <w:gridCol w:w="955"/>
        <w:gridCol w:w="2886"/>
      </w:tblGrid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Пояснительной записке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ADB" w:rsidRPr="00F50ADB" w:rsidTr="00EC2D97">
        <w:trPr>
          <w:trHeight w:val="26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Анализ поступления доходов, администрируемых Управлением Федеральной налоговой службы по Красноярскому краю, </w:t>
            </w:r>
            <w:r w:rsidRPr="00F50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 районный бюджет в разрезе видов экономической деятельности в 2023-2024 годах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D97" w:rsidRPr="00F50ADB" w:rsidTr="00EC2D97">
        <w:trPr>
          <w:trHeight w:val="936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стро-ки</w:t>
            </w:r>
          </w:p>
        </w:tc>
        <w:tc>
          <w:tcPr>
            <w:tcW w:w="2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экономической деятельности*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</w:t>
            </w: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2023 год***,</w:t>
            </w: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тыс. рублей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Уд.вес, %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</w:t>
            </w: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2024 год***,</w:t>
            </w: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тыс. рублей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Уд.вес, %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2024/2023, %</w:t>
            </w:r>
          </w:p>
        </w:tc>
      </w:tr>
      <w:tr w:rsidR="00EC2D97" w:rsidRPr="00F50ADB" w:rsidTr="00EC2D97">
        <w:trPr>
          <w:trHeight w:val="276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lang w:eastAsia="ru-RU"/>
              </w:rPr>
              <w:t>6=4/2*100</w:t>
            </w:r>
          </w:p>
        </w:tc>
      </w:tr>
      <w:tr w:rsidR="00F50ADB" w:rsidRPr="00F50ADB" w:rsidTr="00EC2D97">
        <w:trPr>
          <w:trHeight w:val="624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(01) 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(02) Лесоводство и лесозаготовки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4 020,1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2 817,8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(10) Производство пищевых продуктов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200,4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(13) Производство текстильных изделий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(14) Производство одежды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ADB" w:rsidRPr="00F50ADB" w:rsidTr="00EC2D97">
        <w:trPr>
          <w:trHeight w:val="624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(16)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(18) Деятельность полиграфическая и копирование носителей информации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(26) Производство компьютеров, электронных и оптических изделий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1 726,4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500,8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(29) Производство автотранспортных средств, прицепов и полуприцепов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(30) Производство прочих транспортных средств и оборудования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(31) Производство мебели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(33) Ремонт и монтаж машин и оборудования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(35) Обеспечение электрической энергией, газом и паром; кондиционирование воздуха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2 338,2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2 598,6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(36) Забор, очистка и распределение воды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(37) Сбор и обработка сточных вод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204,3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(38) Сбор, обработка и утилизация отходов, обработка вторичного сырья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430,4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(41) Строительство зданий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216,6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(42) Строительство инженерных сооружений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796,5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(43) Работы строительные специализированные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(45) Торговля оптовая и розничная автотранспортными средствами и мотоциклами и их ремонт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826,8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(46) Торговля оптовая, кроме оптовой торговли автотранспортными средствами и мотоциклами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(47) Торговля розничная, кроме торговли автотранспортными средствами и мотоциклами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4 953,3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7 217,1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145,7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(49) Деятельность сухопутного и трубопроводного транспорта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152,4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(50) Деятельность водного транспорта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(52) Складское хозяйство и вспомогательная транспортная деятельность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2 078,2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2 289,6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(53) Деятельность почтовой связи и курьерская деятельность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(55) Деятельность по предоставлению мест для временного проживания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(56) Деятельность по предоставлению продуктов питания и напитков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(58) Деятельность издательская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(61) Деятельность в сфере телекоммуникаций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</w:tr>
      <w:tr w:rsidR="00F50ADB" w:rsidRPr="00F50ADB" w:rsidTr="00EC2D97">
        <w:trPr>
          <w:trHeight w:val="624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(62) Разработка компьютерного программного обеспечения, консультационные услуги в данной области и другие сопутствующие услуги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-85,7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(63) Деятельность в области информационных технологий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</w:tr>
      <w:tr w:rsidR="00F50ADB" w:rsidRPr="00F50ADB" w:rsidTr="00EC2D97">
        <w:trPr>
          <w:trHeight w:val="624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(64) Деятельность по предоставлению финансовых услуг, кроме услуг по страхованию и пенсионному обеспечению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1 004,8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751,0</w:t>
            </w:r>
          </w:p>
        </w:tc>
      </w:tr>
      <w:tr w:rsidR="00F50ADB" w:rsidRPr="00F50ADB" w:rsidTr="00EC2D97">
        <w:trPr>
          <w:trHeight w:val="624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(65) Страхование, перестрахование, деятельность негосударственных пенсионных фондов, кроме обязательного социального обеспечения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178,8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(66) Деятельность вспомогательная в сфере финансовых услуг и страхования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C2D97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(68) Операции с недвижимым имуществом****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(69) Деятельность в области права и бухгалтерского учета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1 019,9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144,8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(70) Деятельность головных офисов; консультирование по вопросам управления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ADB" w:rsidRPr="00F50ADB" w:rsidTr="00EC2D97">
        <w:trPr>
          <w:trHeight w:val="624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(71) Деятельность в области архитектуры и инженерно-технического проектирования; технических испытаний, исследований и анализа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127,0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(75) Деятельность ветеринарная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(77) Аренда и лизинг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506,6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(78) Деятельность по трудоустройству и подбору персонала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(81) Деятельность по обслуживанию зданий и территорий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1 041,7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164,2</w:t>
            </w:r>
          </w:p>
        </w:tc>
      </w:tr>
      <w:tr w:rsidR="00F50ADB" w:rsidRPr="00F50ADB" w:rsidTr="00EC2D97">
        <w:trPr>
          <w:trHeight w:val="936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(82) Деятельность административно-хозяйственная, вспомогательная деятельность по обеспечению функционирования организации, деятельность по предоставлению прочих вспомогательных услуг для бизнеса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412,5</w:t>
            </w:r>
          </w:p>
        </w:tc>
      </w:tr>
      <w:tr w:rsidR="00F50ADB" w:rsidRPr="00F50ADB" w:rsidTr="00EC2D97">
        <w:trPr>
          <w:trHeight w:val="624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(84) Деятельность органов государственного управления по обеспечению военной безопасности, обязательному социальному обеспечению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13 020,9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13 895,4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(85) Образование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10 880,8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11 989,6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(86) Деятельность в области здравоохранения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4 697,7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4 801,7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(87) Деятельность по уходу с обеспечением проживания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(88) Предоставление социальных услуг без обеспечения проживания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(90) Деятельность творческая, деятельность в области искусства и организации развлечений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2 033,5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210,2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(91) Деятельность библиотек, архивов, музеев и прочих объектов культуры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139,6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(93) Деятельность в области спорта, отдыха и развлечений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(94) Деятельность общественных организаций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(95) Ремонт компьютеров, предметов личного потребления и хозяйственно-бытового назначения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bookmarkEnd w:id="0"/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(96) Деятельность по предоставлению прочих персональных услуг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-117 166,7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Поступления, не распределенные по видам экономической деятельности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-2 043,8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-1 306,2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</w:tr>
      <w:tr w:rsidR="00F50ADB" w:rsidRPr="00F50ADB" w:rsidTr="00EC2D97">
        <w:trPr>
          <w:trHeight w:val="312"/>
        </w:trPr>
        <w:tc>
          <w:tcPr>
            <w:tcW w:w="2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52 348,6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63 350,9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121,0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ADB" w:rsidRPr="00F50ADB" w:rsidTr="00EC2D97">
        <w:trPr>
          <w:trHeight w:val="26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 В соответствии с Общероссийским классификатором видов экономической деятельности (ОКВЭД 2)</w:t>
            </w:r>
          </w:p>
        </w:tc>
      </w:tr>
      <w:tr w:rsidR="00F50ADB" w:rsidRPr="00F50ADB" w:rsidTr="00EC2D97">
        <w:trPr>
          <w:trHeight w:val="312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ADB" w:rsidRPr="00F50ADB" w:rsidRDefault="00F50ADB" w:rsidP="00F50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ADB" w:rsidRPr="00F50ADB" w:rsidTr="00EC2D97">
        <w:trPr>
          <w:trHeight w:val="26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ADB" w:rsidRPr="00F50ADB" w:rsidRDefault="00F50ADB" w:rsidP="00F50A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** По информации, предоставленной Управлением ФНС России по Красноярскому краю в соответствии с Приказом Минфина РФ № 65н и ФНС РФ № ММ-3-1/295@ от 30.06.2008 «Об утверждении периодичности,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власти, уполномоченного по контролю и надзору в области налогов и сборов, утвержденными Постановлением Правительства РФ от 12 августа 2004 г. № 410»</w:t>
            </w:r>
          </w:p>
        </w:tc>
      </w:tr>
    </w:tbl>
    <w:p w:rsidR="009B33EE" w:rsidRPr="00F50ADB" w:rsidRDefault="009B33EE" w:rsidP="00F50ADB"/>
    <w:sectPr w:rsidR="009B33EE" w:rsidRPr="00F50ADB" w:rsidSect="00EC2D97">
      <w:foot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913" w:rsidRDefault="00126913" w:rsidP="00D066CD">
      <w:pPr>
        <w:spacing w:after="0" w:line="240" w:lineRule="auto"/>
      </w:pPr>
      <w:r>
        <w:separator/>
      </w:r>
    </w:p>
  </w:endnote>
  <w:endnote w:type="continuationSeparator" w:id="0">
    <w:p w:rsidR="00126913" w:rsidRDefault="00126913" w:rsidP="00D06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5862321"/>
      <w:docPartObj>
        <w:docPartGallery w:val="Page Numbers (Bottom of Page)"/>
        <w:docPartUnique/>
      </w:docPartObj>
    </w:sdtPr>
    <w:sdtEndPr/>
    <w:sdtContent>
      <w:p w:rsidR="00D066CD" w:rsidRDefault="00D066C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D97">
          <w:rPr>
            <w:noProof/>
          </w:rPr>
          <w:t>4</w:t>
        </w:r>
        <w:r>
          <w:fldChar w:fldCharType="end"/>
        </w:r>
      </w:p>
    </w:sdtContent>
  </w:sdt>
  <w:p w:rsidR="00D066CD" w:rsidRDefault="00D066C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913" w:rsidRDefault="00126913" w:rsidP="00D066CD">
      <w:pPr>
        <w:spacing w:after="0" w:line="240" w:lineRule="auto"/>
      </w:pPr>
      <w:r>
        <w:separator/>
      </w:r>
    </w:p>
  </w:footnote>
  <w:footnote w:type="continuationSeparator" w:id="0">
    <w:p w:rsidR="00126913" w:rsidRDefault="00126913" w:rsidP="00D066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6CD"/>
    <w:rsid w:val="00126913"/>
    <w:rsid w:val="00164159"/>
    <w:rsid w:val="0031061F"/>
    <w:rsid w:val="00455503"/>
    <w:rsid w:val="005764B3"/>
    <w:rsid w:val="00636235"/>
    <w:rsid w:val="006B2AC8"/>
    <w:rsid w:val="008868BB"/>
    <w:rsid w:val="009B33EE"/>
    <w:rsid w:val="00A04A7E"/>
    <w:rsid w:val="00B3252F"/>
    <w:rsid w:val="00BF574C"/>
    <w:rsid w:val="00CA40C8"/>
    <w:rsid w:val="00D066CD"/>
    <w:rsid w:val="00E006E4"/>
    <w:rsid w:val="00EC2D97"/>
    <w:rsid w:val="00F5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66CD"/>
  </w:style>
  <w:style w:type="paragraph" w:styleId="a5">
    <w:name w:val="footer"/>
    <w:basedOn w:val="a"/>
    <w:link w:val="a6"/>
    <w:uiPriority w:val="99"/>
    <w:unhideWhenUsed/>
    <w:rsid w:val="00D06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66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66CD"/>
  </w:style>
  <w:style w:type="paragraph" w:styleId="a5">
    <w:name w:val="footer"/>
    <w:basedOn w:val="a"/>
    <w:link w:val="a6"/>
    <w:uiPriority w:val="99"/>
    <w:unhideWhenUsed/>
    <w:rsid w:val="00D06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6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8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</dc:creator>
  <cp:lastModifiedBy>novi</cp:lastModifiedBy>
  <cp:revision>2</cp:revision>
  <dcterms:created xsi:type="dcterms:W3CDTF">2025-03-31T04:58:00Z</dcterms:created>
  <dcterms:modified xsi:type="dcterms:W3CDTF">2025-03-31T04:58:00Z</dcterms:modified>
</cp:coreProperties>
</file>